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66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66"/>
        <w:jc w:val="center"/>
        <w:rPr/>
      </w:pPr>
      <w:r>
        <w:rPr>
          <w:b/>
          <w:bCs/>
        </w:rPr>
        <w:t>«Финансовый университет при Правительстве Российской</w:t>
      </w:r>
    </w:p>
    <w:p>
      <w:pPr>
        <w:pStyle w:val="11"/>
        <w:spacing w:lineRule="auto" w:line="266"/>
        <w:jc w:val="center"/>
        <w:rPr/>
      </w:pPr>
      <w:r>
        <w:rPr>
          <w:b/>
          <w:bCs/>
        </w:rPr>
        <w:t>Федерации»</w:t>
      </w:r>
    </w:p>
    <w:p>
      <w:pPr>
        <w:pStyle w:val="11"/>
        <w:spacing w:lineRule="auto" w:line="266"/>
        <w:jc w:val="center"/>
        <w:rPr/>
      </w:pPr>
      <w:r>
        <w:rPr>
          <w:b/>
          <w:bCs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</w:r>
      <w:bookmarkStart w:id="0" w:name="_GoBack"/>
      <w:bookmarkStart w:id="1" w:name="_GoBack"/>
      <w:bookmarkEnd w:id="1"/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/>
      </w:pPr>
      <w:r>
        <w:rPr>
          <w:b/>
          <w:bCs/>
        </w:rPr>
        <w:t>по дисциплине</w:t>
      </w:r>
    </w:p>
    <w:p>
      <w:pPr>
        <w:pStyle w:val="11"/>
        <w:spacing w:before="0" w:after="320"/>
        <w:jc w:val="center"/>
        <w:rPr/>
      </w:pPr>
      <w:r>
        <w:rPr>
          <w:b/>
          <w:bCs/>
        </w:rPr>
        <w:br/>
        <w:t>ОП.02 АРХИТЕКТУРА АППАРАТНЫХ СРЕДСТВ</w:t>
      </w:r>
    </w:p>
    <w:p>
      <w:pPr>
        <w:pStyle w:val="11"/>
        <w:ind w:firstLine="238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 </w:t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>
          <w:color w:val="auto"/>
        </w:rPr>
      </w:pPr>
      <w:r>
        <w:rPr>
          <w:color w:val="auto"/>
        </w:rPr>
      </w:r>
    </w:p>
    <w:p>
      <w:pPr>
        <w:pStyle w:val="11"/>
        <w:ind w:firstLine="238"/>
        <w:jc w:val="center"/>
        <w:rPr/>
      </w:pPr>
      <w:r>
        <w:rPr>
          <w:color w:val="auto"/>
        </w:rPr>
        <w:t>Барнаул 2024 г.</w:t>
      </w:r>
    </w:p>
    <w:p>
      <w:pPr>
        <w:pStyle w:val="11"/>
        <w:numPr>
          <w:ilvl w:val="0"/>
          <w:numId w:val="1"/>
        </w:numPr>
        <w:tabs>
          <w:tab w:val="clear" w:pos="708"/>
          <w:tab w:val="left" w:pos="1020" w:leader="none"/>
        </w:tabs>
        <w:spacing w:before="0" w:after="60"/>
        <w:jc w:val="center"/>
        <w:rPr>
          <w:b/>
        </w:rPr>
      </w:pPr>
      <w:bookmarkStart w:id="2" w:name="bookmark1"/>
      <w:bookmarkEnd w:id="2"/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before="0" w:after="60"/>
        <w:ind w:firstLine="700" w:left="460"/>
        <w:rPr/>
      </w:pPr>
      <w:r>
        <w:rPr/>
      </w:r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«ОП.02 Архитектура аппаратных средств» </w:t>
      </w:r>
    </w:p>
    <w:p>
      <w:pPr>
        <w:pStyle w:val="11"/>
        <w:tabs>
          <w:tab w:val="clear" w:pos="708"/>
          <w:tab w:val="left" w:pos="1020" w:leader="none"/>
        </w:tabs>
        <w:spacing w:lineRule="auto" w:line="276"/>
        <w:ind w:firstLine="709"/>
        <w:jc w:val="both"/>
        <w:rPr>
          <w:sz w:val="28"/>
          <w:szCs w:val="28"/>
        </w:rPr>
      </w:pPr>
      <w:bookmarkStart w:id="3" w:name="bookmark2"/>
      <w:bookmarkEnd w:id="3"/>
      <w:r>
        <w:rPr>
          <w:sz w:val="28"/>
          <w:szCs w:val="28"/>
        </w:rPr>
        <w:t>Планируемые результаты освоения дисциплины: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>
      <w:pPr>
        <w:pStyle w:val="Style20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4.2. Осуществлять</w:t>
      </w:r>
    </w:p>
    <w:p>
      <w:pPr>
        <w:pStyle w:val="11"/>
        <w:tabs>
          <w:tab w:val="clear" w:pos="708"/>
          <w:tab w:val="left" w:pos="6306" w:leader="underscore"/>
          <w:tab w:val="left" w:pos="9417" w:leader="underscore"/>
        </w:tabs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измерения эксплуатационных характеристик программного обеспечения компьютерных систем.</w:t>
      </w:r>
    </w:p>
    <w:p>
      <w:pPr>
        <w:pStyle w:val="Normal"/>
        <w:spacing w:lineRule="exact" w:line="1" w:before="0" w:after="399"/>
        <w:rPr/>
      </w:pPr>
      <w:r>
        <w:rPr/>
      </w:r>
    </w:p>
    <w:p>
      <w:pPr>
        <w:pStyle w:val="11"/>
        <w:keepNext w:val="true"/>
        <w:keepLines/>
        <w:numPr>
          <w:ilvl w:val="0"/>
          <w:numId w:val="1"/>
        </w:numPr>
        <w:tabs>
          <w:tab w:val="clear" w:pos="708"/>
          <w:tab w:val="left" w:pos="378" w:leader="none"/>
          <w:tab w:val="left" w:pos="1049" w:leader="none"/>
        </w:tabs>
        <w:spacing w:lineRule="auto" w:line="240" w:before="0" w:after="60"/>
        <w:ind w:hanging="0"/>
        <w:jc w:val="center"/>
        <w:rPr/>
      </w:pPr>
      <w:bookmarkStart w:id="4" w:name="bookmark13"/>
      <w:bookmarkStart w:id="5" w:name="bookmark11"/>
      <w:bookmarkStart w:id="6" w:name="bookmark10"/>
      <w:bookmarkStart w:id="7" w:name="bookmark12"/>
      <w:bookmarkStart w:id="8" w:name="bookmark8"/>
      <w:bookmarkEnd w:id="7"/>
      <w:bookmarkEnd w:id="8"/>
      <w:r>
        <w:rPr>
          <w:b/>
          <w:sz w:val="28"/>
          <w:szCs w:val="28"/>
        </w:rPr>
        <w:t>Оценочные материалы</w:t>
      </w:r>
      <w:bookmarkEnd w:id="4"/>
      <w:bookmarkEnd w:id="5"/>
      <w:bookmarkEnd w:id="6"/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Важнейшие характеристики процессора:</w:t>
        <w:br/>
        <w:t>А) микросхемы, разрядность, АЛУ</w:t>
        <w:br/>
        <w:t>Б) тактовая часть, разрядность, архитектура</w:t>
        <w:br/>
        <w:t>В) тактовая часть, архитектура, АЛУ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Арифметическо-логическое устройство (АЛУ) — это узел ЭВМ, который выполняет:</w:t>
        <w:br/>
        <w:t>А) прием операндов из ОЗУ и регистров (микропроцессорной памяти)</w:t>
        <w:br/>
        <w:t>Б) выработку управляющих сигналов для всех прочих узлов и блоков компьютера</w:t>
        <w:br/>
        <w:t>В) формирование цифровых сигналов, усиление импульсов по току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Буферная микросхема выполняет следующую функцию:</w:t>
        <w:br/>
        <w:t>А) прием операндов из ОЗУ и регистров</w:t>
        <w:br/>
        <w:t>Б) выработку управляющих сигналов для всех прочих узлов и блоков компьютера</w:t>
        <w:br/>
        <w:t>В) формирование цифровых сигналов, усиление импульсов по току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Набор микросхем на плате, который отвечает за работу всех компонентов компьютера, — это:</w:t>
        <w:br/>
        <w:t>А) системная шина</w:t>
        <w:br/>
        <w:t>Б) АЛУ</w:t>
        <w:br/>
        <w:t>В) чипсет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Набор линий связи внутри компьютера, который используется для передачи данных между компонентами системы, — это:</w:t>
        <w:br/>
        <w:t>А) системная шина</w:t>
        <w:br/>
        <w:t>Б) АЛУ</w:t>
        <w:br/>
        <w:t>В) чипсет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Какие планируемые результаты освоения дисциплины (компетенции), согласно кодификатору, связаны с использованием современных средств поиска и анализа информации? Перечислите их коды.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Специальный регистр, состоящий из отдельных битов (триггеров), каждый из которых отражает определённое состояние процессора или результат последней операции – это …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Как называется сверхбыстрая память внутри процессора?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Объясните, в чем заключается функция процессора по выработке управляющих сигналов.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Перечислите профессиональные компетенции (ПК), формируемые в рамках данной дисциплины, согласно кодификатору.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Процессор выполняет функцию приема операндов из ОЗУ и регистров. (ответьте верно/неверно)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Арифметическо-логическое устройство (АЛУ) отвечает за выработку управляющих сигналов для всех узлов компьютера. (ответьте верно/неверно)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Одной из важнейших характеристик процессора является его тактовая частота. (ответьте верно/неверно)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Чипсет — это набор линий связи для передачи данных между компонентами компьютера. (ответьте верно/неверно)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Регистр, представляющий собой набор триггеров (флагов), называется регистром процессора. (ответьте верно/неверно)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Установите соответствие между компонентом аппаратных средств и его описанием: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АЛУ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Буферная микросхема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Процессор (управляющая часть)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Чипсет</w:t>
        <w:br/>
        <w:t>А) Отвечает за выработку управляющих сигналов для всех узлов компьютера.</w:t>
        <w:br/>
        <w:t>Б) Набор микросхем на плате, управляющий работой всех компонентов.</w:t>
        <w:br/>
        <w:t>В) Узел, выполняющий арифметические и логические операции.</w:t>
        <w:br/>
        <w:t>Г) Усиливает цифровые сигналы и импульсы по току.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Установите соответствие между термином и его определением:</w:t>
      </w:r>
    </w:p>
    <w:p>
      <w:pPr>
        <w:pStyle w:val="BodyText"/>
        <w:numPr>
          <w:ilvl w:val="1"/>
          <w:numId w:val="1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Регистр признаков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Системная шина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Сверхбыстрая память процессора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Архитектура процессора</w:t>
        <w:br/>
        <w:t>А) Набор линий связи для передачи данных между компонентами ПК.</w:t>
        <w:br/>
        <w:t>Б) Совокупность триггеров (флагов), отражающих состояние процессора.</w:t>
        <w:br/>
        <w:t>В) Внутренняя память для хранения промежуточных результатов или часто используемых данных.</w:t>
        <w:br/>
        <w:t>Г) Важнейшая характеристика, определяющая организацию и принципы работы процессора.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Установите соответствие между функцией и компонентом, который её выполняет:</w:t>
      </w:r>
    </w:p>
    <w:p>
      <w:pPr>
        <w:pStyle w:val="BodyText"/>
        <w:numPr>
          <w:ilvl w:val="1"/>
          <w:numId w:val="16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Прием операндов из памяти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Усиление импульсов по току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Координация работы всех компонентов ПК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Выполнение арифметических операций</w:t>
        <w:br/>
        <w:t>А) Буферная микросхема</w:t>
        <w:br/>
        <w:t>Б) Чипсет</w:t>
        <w:br/>
        <w:t>В) АЛУ</w:t>
        <w:br/>
        <w:t>Г) Системная шина (частично, как путь передачи)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Установите соответствие между кодом компетенции и её описанием (на основе кодификатора):</w:t>
      </w:r>
    </w:p>
    <w:p>
      <w:pPr>
        <w:pStyle w:val="BodyText"/>
        <w:numPr>
          <w:ilvl w:val="1"/>
          <w:numId w:val="17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ОК 02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ПК 4.1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ОК 09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ОК 04</w:t>
        <w:br/>
        <w:t>А) Использование современных средств поиска и анализа информации.</w:t>
        <w:br/>
        <w:t>Б) Эффективная работа в коллективе и команде.</w:t>
        <w:br/>
        <w:t>В) Инсталляция, настройка и обслуживание ПО.</w:t>
        <w:br/>
        <w:t>Г) Умение пользоваться профессиональной документацией.</w:t>
      </w:r>
    </w:p>
    <w:p>
      <w:pPr>
        <w:pStyle w:val="BodyText"/>
        <w:tabs>
          <w:tab w:val="clear" w:pos="708"/>
          <w:tab w:val="left" w:pos="0" w:leader="none"/>
        </w:tabs>
        <w:suppressAutoHyphens w:val="false"/>
        <w:spacing w:lineRule="auto" w:line="240" w:before="0" w:after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Установите соответствие между понятием и его ключевой характеристикой:</w:t>
      </w:r>
    </w:p>
    <w:p>
      <w:pPr>
        <w:pStyle w:val="BodyText"/>
        <w:numPr>
          <w:ilvl w:val="1"/>
          <w:numId w:val="18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Тактовая частота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Разрядность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Регистр процессора</w:t>
      </w:r>
    </w:p>
    <w:p>
      <w:pPr>
        <w:pStyle w:val="BodyText"/>
        <w:numPr>
          <w:ilvl w:val="1"/>
          <w:numId w:val="5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0"/>
        <w:ind w:hanging="0" w:left="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Системная шина</w:t>
        <w:br/>
        <w:t>А) Количество бит, обрабатываемых процессором за один такт.</w:t>
        <w:br/>
        <w:t>Б) Скорость выполнения операций процессором.</w:t>
        <w:br/>
        <w:t>В) Набор линий для обмена данными.</w:t>
        <w:br/>
        <w:t>Г) Сверхбыстрая внутренняя память процессора.</w:t>
      </w:r>
    </w:p>
    <w:p>
      <w:pPr>
        <w:pStyle w:val="11"/>
        <w:keepNext w:val="true"/>
        <w:keepLines/>
        <w:tabs>
          <w:tab w:val="clear" w:pos="708"/>
          <w:tab w:val="left" w:pos="378" w:leader="none"/>
          <w:tab w:val="left" w:pos="1049" w:leader="none"/>
        </w:tabs>
        <w:spacing w:lineRule="auto" w:line="240"/>
        <w:ind w:left="10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tabs>
          <w:tab w:val="clear" w:pos="708"/>
          <w:tab w:val="left" w:pos="378" w:leader="none"/>
          <w:tab w:val="left" w:pos="1049" w:leader="none"/>
        </w:tabs>
        <w:spacing w:lineRule="auto" w:line="240"/>
        <w:ind w:left="10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tabs>
          <w:tab w:val="clear" w:pos="708"/>
          <w:tab w:val="left" w:pos="378" w:leader="none"/>
          <w:tab w:val="left" w:pos="1049" w:leader="none"/>
        </w:tabs>
        <w:spacing w:lineRule="auto" w:line="240"/>
        <w:ind w:left="108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keepNext w:val="true"/>
        <w:keepLines/>
        <w:tabs>
          <w:tab w:val="clear" w:pos="708"/>
          <w:tab w:val="left" w:pos="378" w:leader="none"/>
          <w:tab w:val="left" w:pos="1049" w:leader="none"/>
        </w:tabs>
        <w:spacing w:lineRule="auto" w:line="240" w:before="0" w:after="60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lef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uppressAutoHyphens w:val="false"/>
        <w:spacing w:before="80" w:after="80"/>
        <w:jc w:val="center"/>
        <w:rPr>
          <w:b/>
          <w:i w:val="false"/>
          <w:i w:val="false"/>
        </w:rPr>
      </w:pPr>
      <w:bookmarkStart w:id="9" w:name="bookmark5"/>
      <w:bookmarkEnd w:id="9"/>
      <w:r>
        <w:rPr>
          <w:b/>
          <w:bCs/>
          <w:i w:val="false"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60"/>
        <w:rPr>
          <w:b/>
          <w:bCs/>
          <w:i w:val="false"/>
          <w:i w:val="false"/>
          <w:color w:themeColor="text1" w:val="000000"/>
        </w:rPr>
      </w:pPr>
      <w:r>
        <w:rPr>
          <w:b/>
          <w:bCs/>
          <w:i w:val="false"/>
          <w:color w:themeColor="text1" w:val="000000"/>
        </w:rPr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Б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А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В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В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А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ОК 02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sz w:val="28"/>
        </w:rPr>
        <w:t xml:space="preserve">Регистр признаков (флагов) 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Fonts w:cs="Times New Roman" w:ascii="Times New Roman" w:hAnsi="Times New Roman"/>
          <w:sz w:val="28"/>
        </w:rPr>
        <w:t xml:space="preserve">микропроцессорная память 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Процессор декодирует инструкции программы и генерирует последовательность управляющих сигналов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ПК 4.1, ПК 4.2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Неверно</w:t>
      </w:r>
      <w:r>
        <w:rPr>
          <w:rFonts w:cs="Times New Roman" w:ascii="Times New Roman" w:hAnsi="Times New Roman"/>
          <w:sz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Неверно</w:t>
      </w:r>
      <w:r>
        <w:rPr>
          <w:rFonts w:cs="Times New Roman" w:ascii="Times New Roman" w:hAnsi="Times New Roman"/>
          <w:sz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Верно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  <w:sz w:val="28"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Неверно</w:t>
      </w:r>
      <w:r>
        <w:rPr>
          <w:rFonts w:cs="Times New Roman" w:ascii="Times New Roman" w:hAnsi="Times New Roman"/>
          <w:sz w:val="28"/>
        </w:rPr>
        <w:t xml:space="preserve"> 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i/>
          <w:i/>
        </w:rPr>
      </w:pPr>
      <w:r>
        <w:rPr>
          <w:rStyle w:val="Strong"/>
          <w:rFonts w:eastAsia="Microsoft Sans Serif" w:ascii="Times New Roman" w:hAnsi="Times New Roman"/>
          <w:b w:val="false"/>
          <w:sz w:val="28"/>
        </w:rPr>
        <w:t>Неверно</w:t>
      </w:r>
      <w:r>
        <w:rPr>
          <w:rFonts w:cs="Times New Roman" w:ascii="Times New Roman" w:hAnsi="Times New Roman"/>
          <w:sz w:val="28"/>
        </w:rPr>
        <w:t xml:space="preserve"> 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1-В, 2-Г, 3-А, 4-Б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1-Б, 2-А, 3-В, 4-Г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1-Г, 2-А, 3-Б, 4-В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1-А, 2-В, 3-Г, 4-Б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suppressAutoHyphens w:val="false"/>
        <w:spacing w:lineRule="auto" w:line="240" w:before="0" w:after="120"/>
        <w:ind w:hanging="284" w:left="709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1-Б, 2-А, 3-Г, 4-В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60"/>
        <w:rPr>
          <w:b/>
        </w:rPr>
      </w:pPr>
      <w:r>
        <w:rPr>
          <w:b/>
        </w:rPr>
      </w:r>
    </w:p>
    <w:p>
      <w:pPr>
        <w:pStyle w:val="11"/>
        <w:keepNext w:val="true"/>
        <w:keepLines/>
        <w:tabs>
          <w:tab w:val="clear" w:pos="708"/>
          <w:tab w:val="left" w:pos="378" w:leader="none"/>
          <w:tab w:val="left" w:pos="1049" w:leader="none"/>
        </w:tabs>
        <w:spacing w:lineRule="auto" w:line="240" w:before="0" w:after="60"/>
        <w:ind w:left="720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1"/>
        <w:tabs>
          <w:tab w:val="clear" w:pos="708"/>
          <w:tab w:val="left" w:pos="373" w:leader="none"/>
        </w:tabs>
        <w:spacing w:before="280" w:after="100"/>
        <w:rPr>
          <w:sz w:val="24"/>
          <w:szCs w:val="24"/>
        </w:rPr>
      </w:pPr>
      <w:r>
        <w:rPr>
          <w:sz w:val="24"/>
          <w:szCs w:val="24"/>
        </w:rPr>
      </w:r>
      <w:bookmarkStart w:id="10" w:name="bookmark14"/>
      <w:bookmarkStart w:id="11" w:name="bookmark14"/>
      <w:bookmarkEnd w:id="11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22" w:right="482" w:gutter="0" w:header="0" w:top="1705" w:footer="0" w:bottom="147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Microsoft Sans Serif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2120104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521201049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4"/>
        <w:i w:val="false"/>
        <w:b w:val="false"/>
        <w:szCs w:val="24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3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4">
    <w:lvl w:ilvl="0">
      <w:start w:val="11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5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6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7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8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9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11">
    <w:lvl w:ilvl="0">
      <w:start w:val="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12">
    <w:lvl w:ilvl="0">
      <w:start w:val="11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13">
    <w:lvl w:ilvl="0">
      <w:start w:val="16"/>
      <w:numFmt w:val="decimal"/>
      <w:lvlText w:val="%1."/>
      <w:lvlJc w:val="left"/>
      <w:pPr>
        <w:tabs>
          <w:tab w:val="num" w:pos="709"/>
        </w:tabs>
        <w:ind w:left="709" w:hanging="283"/>
      </w:pPr>
      <w:rPr>
        <w:sz w:val="28"/>
        <w:i w:val="false"/>
        <w:b w:val="false"/>
      </w:rPr>
    </w:lvl>
    <w:lvl w:ilvl="1">
      <w:start w:val="1"/>
      <w:numFmt w:val="decimal"/>
      <w:lvlText w:val="%2."/>
      <w:lvlJc w:val="left"/>
      <w:pPr>
        <w:tabs>
          <w:tab w:val="num" w:pos="1418"/>
        </w:tabs>
        <w:ind w:left="1418" w:hanging="283"/>
      </w:pPr>
      <w:rPr>
        <w:sz w:val="28"/>
        <w:i w:val="false"/>
        <w:b w:val="false"/>
      </w:rPr>
    </w:lvl>
    <w:lvl w:ilvl="2">
      <w:start w:val="1"/>
      <w:numFmt w:val="decimal"/>
      <w:lvlText w:val="%3."/>
      <w:lvlJc w:val="left"/>
      <w:pPr>
        <w:tabs>
          <w:tab w:val="num" w:pos="2127"/>
        </w:tabs>
        <w:ind w:left="2127" w:hanging="283"/>
      </w:pPr>
      <w:rPr>
        <w:sz w:val="28"/>
        <w:i w:val="false"/>
        <w:b w:val="false"/>
      </w:rPr>
    </w:lvl>
    <w:lvl w:ilvl="3">
      <w:start w:val="1"/>
      <w:numFmt w:val="decimal"/>
      <w:lvlText w:val="%4."/>
      <w:lvlJc w:val="left"/>
      <w:pPr>
        <w:tabs>
          <w:tab w:val="num" w:pos="2836"/>
        </w:tabs>
        <w:ind w:left="2836" w:hanging="283"/>
      </w:pPr>
      <w:rPr>
        <w:sz w:val="28"/>
        <w:i w:val="false"/>
        <w:b w:val="false"/>
      </w:rPr>
    </w:lvl>
    <w:lvl w:ilvl="4">
      <w:start w:val="1"/>
      <w:numFmt w:val="decimal"/>
      <w:lvlText w:val="%5."/>
      <w:lvlJc w:val="left"/>
      <w:pPr>
        <w:tabs>
          <w:tab w:val="num" w:pos="3545"/>
        </w:tabs>
        <w:ind w:left="3545" w:hanging="283"/>
      </w:pPr>
      <w:rPr>
        <w:sz w:val="28"/>
        <w:i w:val="false"/>
        <w:b w:val="false"/>
      </w:rPr>
    </w:lvl>
    <w:lvl w:ilvl="5">
      <w:start w:val="1"/>
      <w:numFmt w:val="decimal"/>
      <w:lvlText w:val="%6."/>
      <w:lvlJc w:val="left"/>
      <w:pPr>
        <w:tabs>
          <w:tab w:val="num" w:pos="4254"/>
        </w:tabs>
        <w:ind w:left="4254" w:hanging="283"/>
      </w:pPr>
      <w:rPr>
        <w:sz w:val="28"/>
        <w:i w:val="false"/>
        <w:b w:val="false"/>
      </w:rPr>
    </w:lvl>
    <w:lvl w:ilvl="6">
      <w:start w:val="1"/>
      <w:numFmt w:val="decimal"/>
      <w:lvlText w:val="%7."/>
      <w:lvlJc w:val="left"/>
      <w:pPr>
        <w:tabs>
          <w:tab w:val="num" w:pos="4963"/>
        </w:tabs>
        <w:ind w:left="4963" w:hanging="283"/>
      </w:pPr>
      <w:rPr>
        <w:sz w:val="28"/>
        <w:i w:val="false"/>
        <w:b w:val="false"/>
      </w:rPr>
    </w:lvl>
    <w:lvl w:ilvl="7">
      <w:start w:val="1"/>
      <w:numFmt w:val="decimal"/>
      <w:lvlText w:val="%8."/>
      <w:lvlJc w:val="left"/>
      <w:pPr>
        <w:tabs>
          <w:tab w:val="num" w:pos="5672"/>
        </w:tabs>
        <w:ind w:left="5672" w:hanging="283"/>
      </w:pPr>
      <w:rPr>
        <w:sz w:val="28"/>
        <w:i w:val="false"/>
        <w:b w:val="false"/>
      </w:rPr>
    </w:lvl>
    <w:lvl w:ilvl="8">
      <w:start w:val="1"/>
      <w:numFmt w:val="decimal"/>
      <w:lvlText w:val="%9."/>
      <w:lvlJc w:val="left"/>
      <w:pPr>
        <w:tabs>
          <w:tab w:val="num" w:pos="6381"/>
        </w:tabs>
        <w:ind w:left="6381" w:hanging="283"/>
      </w:pPr>
      <w:rPr>
        <w:sz w:val="28"/>
        <w:i w:val="false"/>
        <w:b w:val="false"/>
      </w:rPr>
    </w:lvl>
  </w:abstractNum>
  <w:abstractNum w:abstractNumId="1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5"/>
    <w:lvlOverride w:ilvl="0">
      <w:startOverride w:val="16"/>
    </w:lvlOverride>
    <w:lvlOverride w:ilvl="1">
      <w:startOverride w:val="1"/>
    </w:lvlOverride>
  </w:num>
  <w:num w:numId="16">
    <w:abstractNumId w:val="5"/>
    <w:lvlOverride w:ilvl="0">
      <w:startOverride w:val="16"/>
    </w:lvlOverride>
    <w:lvlOverride w:ilvl="1">
      <w:startOverride w:val="1"/>
    </w:lvlOverride>
  </w:num>
  <w:num w:numId="17">
    <w:abstractNumId w:val="5"/>
    <w:lvlOverride w:ilvl="0">
      <w:startOverride w:val="16"/>
    </w:lvlOverride>
    <w:lvlOverride w:ilvl="1">
      <w:startOverride w:val="1"/>
    </w:lvlOverride>
  </w:num>
  <w:num w:numId="18">
    <w:abstractNumId w:val="5"/>
    <w:lvlOverride w:ilvl="0">
      <w:startOverride w:val="16"/>
    </w:lvlOverride>
    <w:lvlOverride w:ilvl="1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18"/>
      <w:szCs w:val="18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21" w:customStyle="1">
    <w:name w:val="Заголовок №2_"/>
    <w:basedOn w:val="DefaultParagraphFont"/>
    <w:link w:val="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Hyperlink">
    <w:name w:val="Hyperlink"/>
    <w:rPr>
      <w:color w:val="000080"/>
      <w:u w:val="single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2360e3"/>
    <w:rPr>
      <w:color w:val="000000"/>
    </w:rPr>
  </w:style>
  <w:style w:type="character" w:styleId="Style17" w:customStyle="1">
    <w:name w:val="Нижний колонтитул Знак"/>
    <w:basedOn w:val="DefaultParagraphFont"/>
    <w:uiPriority w:val="99"/>
    <w:qFormat/>
    <w:rsid w:val="002360e3"/>
    <w:rPr>
      <w:color w:val="000000"/>
    </w:rPr>
  </w:style>
  <w:style w:type="character" w:styleId="PageNumber">
    <w:name w:val="page number"/>
    <w:qFormat/>
    <w:rsid w:val="005c229f"/>
    <w:rPr/>
  </w:style>
  <w:style w:type="character" w:styleId="Strong">
    <w:name w:val="Strong"/>
    <w:link w:val="13"/>
    <w:qFormat/>
    <w:rsid w:val="00056fb0"/>
    <w:rPr>
      <w:rFonts w:eastAsia="Times New Roman" w:cs="Times New Roman"/>
      <w:b/>
      <w:color w:val="000000"/>
      <w:szCs w:val="20"/>
      <w:lang w:bidi="ar-SA"/>
    </w:rPr>
  </w:style>
  <w:style w:type="paragraph" w:styleId="Style18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</w:rPr>
  </w:style>
  <w:style w:type="paragraph" w:styleId="Style19" w:customStyle="1">
    <w:name w:val="Указатель"/>
    <w:basedOn w:val="Normal"/>
    <w:qFormat/>
    <w:pPr>
      <w:suppressLineNumbers/>
    </w:pPr>
    <w:rPr>
      <w:rFonts w:cs="Noto Sans"/>
    </w:rPr>
  </w:style>
  <w:style w:type="paragraph" w:styleId="Title">
    <w:name w:val="Titl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Noto Sans"/>
    </w:rPr>
  </w:style>
  <w:style w:type="paragraph" w:styleId="22" w:customStyle="1">
    <w:name w:val="Основной текст (2)"/>
    <w:basedOn w:val="Normal"/>
    <w:link w:val="2"/>
    <w:qFormat/>
    <w:pPr/>
    <w:rPr>
      <w:rFonts w:ascii="Times New Roman" w:hAnsi="Times New Roman" w:eastAsia="Times New Roman" w:cs="Times New Roman"/>
      <w:b/>
      <w:bCs/>
      <w:sz w:val="18"/>
      <w:szCs w:val="18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Style20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60"/>
      <w:ind w:firstLine="660"/>
      <w:outlineLvl w:val="0"/>
    </w:pPr>
    <w:rPr>
      <w:rFonts w:ascii="Times New Roman" w:hAnsi="Times New Roman" w:eastAsia="Times New Roman" w:cs="Times New Roman"/>
      <w:i/>
      <w:iCs/>
      <w:sz w:val="28"/>
      <w:szCs w:val="28"/>
    </w:rPr>
  </w:style>
  <w:style w:type="paragraph" w:styleId="23" w:customStyle="1">
    <w:name w:val="Заголовок №2"/>
    <w:basedOn w:val="Normal"/>
    <w:link w:val="21"/>
    <w:qFormat/>
    <w:pPr>
      <w:spacing w:before="0" w:after="100"/>
      <w:ind w:firstLine="460"/>
      <w:outlineLvl w:val="1"/>
    </w:pPr>
    <w:rPr>
      <w:rFonts w:ascii="Times New Roman" w:hAnsi="Times New Roman" w:eastAsia="Times New Roman" w:cs="Times New Roman"/>
      <w:sz w:val="26"/>
      <w:szCs w:val="26"/>
    </w:rPr>
  </w:style>
  <w:style w:type="paragraph" w:styleId="Style21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2360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2360e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991456"/>
    <w:pPr>
      <w:suppressAutoHyphens w:val="false"/>
      <w:spacing w:before="0" w:after="0"/>
      <w:ind w:left="720"/>
      <w:contextualSpacing/>
    </w:pPr>
    <w:rPr/>
  </w:style>
  <w:style w:type="paragraph" w:styleId="13" w:customStyle="1">
    <w:name w:val="Строгий1"/>
    <w:qFormat/>
    <w:rsid w:val="00056fb0"/>
    <w:pPr>
      <w:widowControl/>
      <w:suppressAutoHyphens w:val="false"/>
      <w:bidi w:val="0"/>
      <w:spacing w:before="0" w:after="0"/>
      <w:jc w:val="left"/>
    </w:pPr>
    <w:rPr>
      <w:rFonts w:eastAsia="Times New Roman" w:cs="Times New Roman" w:ascii="Microsoft Sans Serif" w:hAnsi="Microsoft Sans Serif"/>
      <w:b/>
      <w:color w:val="000000"/>
      <w:kern w:val="0"/>
      <w:sz w:val="24"/>
      <w:szCs w:val="20"/>
      <w:lang w:bidi="ar-SA" w:val="ru-RU" w:eastAsia="ru-RU"/>
    </w:rPr>
  </w:style>
  <w:style w:type="numbering" w:styleId="Style22" w:customStyle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a23f0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LibreOffice/25.8.3.2$Windows_X86_64 LibreOffice_project/8ca8d55c161d602844f5428fa4b58097424e324e</Application>
  <AppVersion>15.0000</AppVersion>
  <Pages>6</Pages>
  <Words>873</Words>
  <Characters>6078</Characters>
  <CharactersWithSpaces>6847</CharactersWithSpaces>
  <Paragraphs>97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2025-12-17T12:49:37Z</cp:lastPrinted>
  <dcterms:modified xsi:type="dcterms:W3CDTF">2025-12-17T12:49:41Z</dcterms:modified>
  <cp:revision>12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